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B11" w:rsidRDefault="002F0B11" w:rsidP="00786E52">
      <w:pPr>
        <w:spacing w:after="0"/>
        <w:ind w:left="-360" w:right="-274"/>
        <w:jc w:val="center"/>
        <w:rPr>
          <w:rFonts w:ascii="Segoe UI Semibold" w:hAnsi="Segoe UI Semibold" w:cs="Segoe UI Semibold"/>
          <w:color w:val="0070C0"/>
          <w:sz w:val="36"/>
        </w:rPr>
      </w:pPr>
      <w:r>
        <w:rPr>
          <w:rFonts w:ascii="Segoe UI Semibold" w:hAnsi="Segoe UI Semibold" w:cs="Segoe UI Semibold"/>
          <w:noProof/>
          <w:color w:val="0070C0"/>
          <w:sz w:val="36"/>
        </w:rPr>
        <w:drawing>
          <wp:inline distT="0" distB="0" distL="0" distR="0">
            <wp:extent cx="4457700" cy="73643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5453" cy="759187"/>
                    </a:xfrm>
                    <a:prstGeom prst="rect">
                      <a:avLst/>
                    </a:prstGeom>
                    <a:noFill/>
                    <a:ln>
                      <a:noFill/>
                    </a:ln>
                  </pic:spPr>
                </pic:pic>
              </a:graphicData>
            </a:graphic>
          </wp:inline>
        </w:drawing>
      </w:r>
    </w:p>
    <w:p w:rsidR="00786E52" w:rsidRPr="00872D2F" w:rsidRDefault="00AC6D81" w:rsidP="00416E52">
      <w:pPr>
        <w:spacing w:before="60" w:after="0"/>
        <w:ind w:left="-187" w:right="-187"/>
        <w:jc w:val="center"/>
        <w:rPr>
          <w:i/>
          <w:color w:val="0070C0"/>
          <w:sz w:val="24"/>
        </w:rPr>
      </w:pPr>
      <w:r>
        <w:rPr>
          <w:i/>
          <w:color w:val="0070C0"/>
          <w:sz w:val="24"/>
        </w:rPr>
        <w:t>Moving</w:t>
      </w:r>
      <w:r w:rsidR="00786E52" w:rsidRPr="00872D2F">
        <w:rPr>
          <w:i/>
          <w:color w:val="0070C0"/>
          <w:sz w:val="24"/>
        </w:rPr>
        <w:t xml:space="preserve"> cutting-edge university research out of the lab and int</w:t>
      </w:r>
      <w:r w:rsidR="00786E52">
        <w:rPr>
          <w:i/>
          <w:color w:val="0070C0"/>
          <w:sz w:val="24"/>
        </w:rPr>
        <w:t>o the market to benefit society</w:t>
      </w:r>
    </w:p>
    <w:p w:rsidR="00786E52" w:rsidRPr="00416E52" w:rsidRDefault="00786E52" w:rsidP="00786E52">
      <w:pPr>
        <w:spacing w:after="0"/>
        <w:rPr>
          <w:sz w:val="14"/>
        </w:rPr>
      </w:pPr>
    </w:p>
    <w:p w:rsidR="00786E52" w:rsidRPr="00416E52" w:rsidRDefault="00786E52" w:rsidP="00786E52">
      <w:pPr>
        <w:pBdr>
          <w:top w:val="single" w:sz="4" w:space="1" w:color="auto"/>
        </w:pBdr>
        <w:spacing w:after="0"/>
        <w:ind w:left="-90" w:right="-90"/>
        <w:rPr>
          <w:sz w:val="12"/>
        </w:rPr>
      </w:pPr>
    </w:p>
    <w:p w:rsidR="008F3CD0" w:rsidRPr="00D60AEB" w:rsidRDefault="008F3CD0" w:rsidP="008F3CD0">
      <w:pPr>
        <w:rPr>
          <w:rFonts w:cstheme="minorHAnsi"/>
        </w:rPr>
      </w:pPr>
      <w:r w:rsidRPr="00D60AEB">
        <w:rPr>
          <w:rFonts w:cstheme="minorHAnsi"/>
        </w:rPr>
        <w:t xml:space="preserve">Since 2008, Columbia </w:t>
      </w:r>
      <w:r>
        <w:rPr>
          <w:rFonts w:cstheme="minorHAnsi"/>
        </w:rPr>
        <w:t xml:space="preserve">University </w:t>
      </w:r>
      <w:r w:rsidRPr="00D60AEB">
        <w:rPr>
          <w:rFonts w:cstheme="minorHAnsi"/>
        </w:rPr>
        <w:t xml:space="preserve">has founded or co-founded </w:t>
      </w:r>
      <w:r>
        <w:rPr>
          <w:rFonts w:cstheme="minorHAnsi"/>
        </w:rPr>
        <w:t>multiple</w:t>
      </w:r>
      <w:r w:rsidRPr="00D60AEB">
        <w:rPr>
          <w:rFonts w:cstheme="minorHAnsi"/>
        </w:rPr>
        <w:t xml:space="preserve"> accelerator programs encompassing medical technologies, clean energy technologies, </w:t>
      </w:r>
      <w:r>
        <w:rPr>
          <w:rFonts w:cstheme="minorHAnsi"/>
        </w:rPr>
        <w:t>therapeutics</w:t>
      </w:r>
      <w:r w:rsidRPr="00D60AEB">
        <w:rPr>
          <w:rFonts w:cstheme="minorHAnsi"/>
        </w:rPr>
        <w:t xml:space="preserve">, </w:t>
      </w:r>
      <w:r>
        <w:rPr>
          <w:rFonts w:cstheme="minorHAnsi"/>
        </w:rPr>
        <w:t>and digital media</w:t>
      </w:r>
      <w:r w:rsidRPr="00D60AEB">
        <w:rPr>
          <w:rFonts w:cstheme="minorHAnsi"/>
        </w:rPr>
        <w:t>, providing resources to foster the development of</w:t>
      </w:r>
      <w:bookmarkStart w:id="0" w:name="_GoBack"/>
      <w:bookmarkEnd w:id="0"/>
      <w:r w:rsidRPr="00D60AEB">
        <w:rPr>
          <w:rFonts w:cstheme="minorHAnsi"/>
        </w:rPr>
        <w:t xml:space="preserve"> concepts and companies that have subsequently raised more than $70M in additional funding. </w:t>
      </w:r>
    </w:p>
    <w:p w:rsidR="00AC6D81" w:rsidRDefault="00452725" w:rsidP="00416E52">
      <w:pPr>
        <w:spacing w:before="120" w:after="0" w:line="264" w:lineRule="auto"/>
        <w:jc w:val="both"/>
      </w:pPr>
      <w:r>
        <w:rPr>
          <w:rFonts w:cstheme="minorHAnsi"/>
        </w:rPr>
        <w:t>The</w:t>
      </w:r>
      <w:r w:rsidR="00AC6D81">
        <w:rPr>
          <w:rFonts w:cstheme="minorHAnsi"/>
        </w:rPr>
        <w:t xml:space="preserve"> experience </w:t>
      </w:r>
      <w:r>
        <w:rPr>
          <w:rFonts w:cstheme="minorHAnsi"/>
        </w:rPr>
        <w:t xml:space="preserve">building and improving these programs </w:t>
      </w:r>
      <w:r w:rsidR="00AC6D81">
        <w:rPr>
          <w:rFonts w:cstheme="minorHAnsi"/>
        </w:rPr>
        <w:t xml:space="preserve">yielded a powerful set of insights and best practices now being leveraged to create the </w:t>
      </w:r>
      <w:hyperlink r:id="rId8" w:history="1">
        <w:r w:rsidR="00A3713A" w:rsidRPr="001B1D04">
          <w:rPr>
            <w:rStyle w:val="Hyperlink"/>
            <w:rFonts w:cstheme="minorHAnsi"/>
            <w:b/>
          </w:rPr>
          <w:t>Columbia Lab to Market Accelerator Network (L2M)</w:t>
        </w:r>
      </w:hyperlink>
      <w:r w:rsidR="00F519E0">
        <w:rPr>
          <w:rFonts w:cstheme="minorHAnsi"/>
          <w:b/>
        </w:rPr>
        <w:t xml:space="preserve"> -</w:t>
      </w:r>
      <w:r w:rsidR="00AC6D81">
        <w:rPr>
          <w:rFonts w:cstheme="minorHAnsi"/>
          <w:b/>
        </w:rPr>
        <w:t xml:space="preserve"> </w:t>
      </w:r>
      <w:r w:rsidR="00AC6D81" w:rsidRPr="00CB55EE">
        <w:rPr>
          <w:rFonts w:cstheme="minorHAnsi"/>
        </w:rPr>
        <w:t>a</w:t>
      </w:r>
      <w:r w:rsidR="00AC6D81">
        <w:rPr>
          <w:rFonts w:cstheme="minorHAnsi"/>
        </w:rPr>
        <w:t xml:space="preserve"> collective</w:t>
      </w:r>
      <w:r w:rsidR="00AC6D81" w:rsidRPr="009450F8">
        <w:rPr>
          <w:rFonts w:cstheme="minorHAnsi"/>
        </w:rPr>
        <w:t xml:space="preserve"> </w:t>
      </w:r>
      <w:r w:rsidR="00AC6D81" w:rsidRPr="00CB55EE">
        <w:rPr>
          <w:rFonts w:cstheme="minorHAnsi"/>
        </w:rPr>
        <w:t>model for</w:t>
      </w:r>
      <w:r w:rsidR="00AC6D81">
        <w:rPr>
          <w:rFonts w:cstheme="minorHAnsi"/>
          <w:b/>
        </w:rPr>
        <w:t xml:space="preserve"> </w:t>
      </w:r>
      <w:r w:rsidR="00AC6D81">
        <w:rPr>
          <w:rFonts w:cstheme="minorHAnsi"/>
        </w:rPr>
        <w:t xml:space="preserve">providing core infrastructure and resources to programs supporting early stage university teams as they move technologies forward. </w:t>
      </w:r>
      <w:r w:rsidR="00AC6D81">
        <w:t xml:space="preserve">With core competencies from the Network, participating industry-specific programs are able to focus on the provision of expertise to scientific teams. </w:t>
      </w:r>
    </w:p>
    <w:p w:rsidR="00FE286F" w:rsidRDefault="00416E52" w:rsidP="00416E52">
      <w:pPr>
        <w:spacing w:before="120" w:after="0" w:line="264" w:lineRule="auto"/>
        <w:jc w:val="both"/>
        <w:rPr>
          <w:rFonts w:cstheme="minorHAnsi"/>
        </w:rPr>
      </w:pPr>
      <w:r>
        <w:rPr>
          <w:rFonts w:cstheme="minorHAnsi"/>
          <w:b/>
        </w:rPr>
        <w:t xml:space="preserve">The </w:t>
      </w:r>
      <w:r w:rsidR="00A3713A" w:rsidRPr="00A3713A">
        <w:rPr>
          <w:rFonts w:cstheme="minorHAnsi"/>
          <w:b/>
        </w:rPr>
        <w:t>Columbia Lab to Market Accelerator Network</w:t>
      </w:r>
      <w:r w:rsidR="00AC6D81">
        <w:rPr>
          <w:rFonts w:cstheme="minorHAnsi"/>
        </w:rPr>
        <w:t>:</w:t>
      </w:r>
    </w:p>
    <w:p w:rsidR="00AC6D81" w:rsidRDefault="00AC6D81" w:rsidP="00FE286F">
      <w:pPr>
        <w:pStyle w:val="ListParagraph"/>
        <w:numPr>
          <w:ilvl w:val="0"/>
          <w:numId w:val="5"/>
        </w:numPr>
        <w:spacing w:after="0" w:line="264" w:lineRule="auto"/>
        <w:jc w:val="both"/>
        <w:rPr>
          <w:rFonts w:cstheme="minorHAnsi"/>
        </w:rPr>
      </w:pPr>
      <w:r>
        <w:rPr>
          <w:rFonts w:cstheme="minorHAnsi"/>
        </w:rPr>
        <w:t>Leverages</w:t>
      </w:r>
      <w:r>
        <w:t xml:space="preserve"> best practices and provides common processes via a shared cost model to</w:t>
      </w:r>
      <w:r w:rsidRPr="00DC1E4A">
        <w:rPr>
          <w:rFonts w:cstheme="minorHAnsi"/>
        </w:rPr>
        <w:t xml:space="preserve"> support programs </w:t>
      </w:r>
      <w:r w:rsidR="00874950">
        <w:rPr>
          <w:rFonts w:cstheme="minorHAnsi"/>
        </w:rPr>
        <w:t>as they</w:t>
      </w:r>
      <w:r w:rsidR="00874950" w:rsidRPr="00DC1E4A">
        <w:rPr>
          <w:rFonts w:cstheme="minorHAnsi"/>
        </w:rPr>
        <w:t xml:space="preserve"> </w:t>
      </w:r>
      <w:r w:rsidRPr="00DC1E4A">
        <w:rPr>
          <w:rFonts w:cstheme="minorHAnsi"/>
        </w:rPr>
        <w:t xml:space="preserve">catalyze individual </w:t>
      </w:r>
      <w:r>
        <w:rPr>
          <w:rFonts w:cstheme="minorHAnsi"/>
        </w:rPr>
        <w:t xml:space="preserve">accelerator </w:t>
      </w:r>
      <w:r w:rsidRPr="00DC1E4A">
        <w:rPr>
          <w:rFonts w:cstheme="minorHAnsi"/>
        </w:rPr>
        <w:t>projects</w:t>
      </w:r>
    </w:p>
    <w:p w:rsidR="00AC6D81" w:rsidRPr="003E53AF" w:rsidRDefault="00AC6D81" w:rsidP="00FE286F">
      <w:pPr>
        <w:pStyle w:val="ListParagraph"/>
        <w:numPr>
          <w:ilvl w:val="0"/>
          <w:numId w:val="5"/>
        </w:numPr>
        <w:spacing w:after="0" w:line="264" w:lineRule="auto"/>
        <w:jc w:val="both"/>
        <w:rPr>
          <w:rFonts w:cstheme="minorHAnsi"/>
        </w:rPr>
      </w:pPr>
      <w:r>
        <w:t xml:space="preserve">Streamlines critical core functions, such as application management, overlapping educational resources, outreach and marketing support, event planning, and </w:t>
      </w:r>
      <w:r w:rsidRPr="00E22C85">
        <w:t xml:space="preserve">networking </w:t>
      </w:r>
      <w:r>
        <w:t>opportunities</w:t>
      </w:r>
      <w:r w:rsidRPr="00E22C85">
        <w:t xml:space="preserve"> with industry </w:t>
      </w:r>
      <w:r>
        <w:t xml:space="preserve">representatives </w:t>
      </w:r>
      <w:r w:rsidRPr="00E22C85">
        <w:t>and the investor community</w:t>
      </w:r>
      <w:r>
        <w:t>.</w:t>
      </w:r>
    </w:p>
    <w:p w:rsidR="00AC6D81" w:rsidRPr="00E95E13" w:rsidRDefault="00AC6D81" w:rsidP="00FE286F">
      <w:pPr>
        <w:pStyle w:val="ListParagraph"/>
        <w:numPr>
          <w:ilvl w:val="0"/>
          <w:numId w:val="5"/>
        </w:numPr>
        <w:spacing w:after="0" w:line="264" w:lineRule="auto"/>
        <w:jc w:val="both"/>
        <w:rPr>
          <w:rFonts w:cstheme="minorHAnsi"/>
        </w:rPr>
      </w:pPr>
      <w:r>
        <w:rPr>
          <w:rFonts w:cstheme="minorHAnsi"/>
        </w:rPr>
        <w:t>Preserves each individual accelerator’s</w:t>
      </w:r>
      <w:r>
        <w:t xml:space="preserve"> industry-specific expertise and programming while tapping core competencies from the Network.</w:t>
      </w:r>
    </w:p>
    <w:p w:rsidR="00AC6D81" w:rsidRPr="00AC6D81" w:rsidRDefault="00AC6D81" w:rsidP="00FE286F">
      <w:pPr>
        <w:pStyle w:val="ListParagraph"/>
        <w:numPr>
          <w:ilvl w:val="0"/>
          <w:numId w:val="5"/>
        </w:numPr>
        <w:spacing w:after="0" w:line="264" w:lineRule="auto"/>
        <w:jc w:val="both"/>
        <w:rPr>
          <w:rFonts w:cstheme="minorHAnsi"/>
        </w:rPr>
      </w:pPr>
      <w:r>
        <w:t xml:space="preserve">Invites collaboration, feedback and questions from </w:t>
      </w:r>
      <w:r w:rsidR="00452725">
        <w:t xml:space="preserve">other </w:t>
      </w:r>
      <w:r>
        <w:t xml:space="preserve">universities, with the goal of creating a forum for sharing information, best practices, and lessons learned.  </w:t>
      </w:r>
    </w:p>
    <w:p w:rsidR="006436A1" w:rsidRPr="00910D0D" w:rsidRDefault="006436A1" w:rsidP="006436A1">
      <w:pPr>
        <w:pBdr>
          <w:bottom w:val="single" w:sz="4" w:space="1" w:color="auto"/>
        </w:pBdr>
        <w:spacing w:after="0" w:line="264" w:lineRule="auto"/>
        <w:jc w:val="both"/>
        <w:rPr>
          <w:sz w:val="20"/>
        </w:rPr>
      </w:pPr>
    </w:p>
    <w:p w:rsidR="00AA35F9" w:rsidRPr="00910D0D" w:rsidRDefault="00AA35F9" w:rsidP="00526384">
      <w:pPr>
        <w:spacing w:after="0" w:line="264" w:lineRule="auto"/>
        <w:rPr>
          <w:sz w:val="20"/>
        </w:rPr>
      </w:pPr>
    </w:p>
    <w:p w:rsidR="00BA35FF" w:rsidRDefault="007E1A4A" w:rsidP="00526384">
      <w:pPr>
        <w:spacing w:after="0" w:line="264" w:lineRule="auto"/>
      </w:pPr>
      <w:r w:rsidRPr="00E22C85">
        <w:t>T</w:t>
      </w:r>
      <w:r w:rsidR="00786E52">
        <w:t>he Network</w:t>
      </w:r>
      <w:r w:rsidR="00E22C85" w:rsidRPr="00E22C85">
        <w:t xml:space="preserve"> </w:t>
      </w:r>
      <w:r w:rsidRPr="00E22C85">
        <w:t>encompasses</w:t>
      </w:r>
      <w:r w:rsidR="00786E52">
        <w:t xml:space="preserve"> </w:t>
      </w:r>
      <w:r w:rsidRPr="00E22C85">
        <w:t>programs across separate industries</w:t>
      </w:r>
      <w:r w:rsidR="006436A1">
        <w:t>, including</w:t>
      </w:r>
      <w:r w:rsidRPr="00E22C85">
        <w:t xml:space="preserve">: </w:t>
      </w:r>
    </w:p>
    <w:p w:rsidR="006436A1" w:rsidRPr="002774DF" w:rsidRDefault="006436A1" w:rsidP="00526384">
      <w:pPr>
        <w:spacing w:after="0" w:line="264" w:lineRule="auto"/>
        <w:rPr>
          <w:sz w:val="16"/>
        </w:rPr>
      </w:pPr>
    </w:p>
    <w:p w:rsidR="008F3CD0" w:rsidRPr="00A3713A" w:rsidRDefault="00652A5A" w:rsidP="00526384">
      <w:pPr>
        <w:spacing w:after="0" w:line="264" w:lineRule="auto"/>
      </w:pPr>
      <w:r w:rsidRPr="00652A5A">
        <w:rPr>
          <w:rFonts w:ascii="Segoe UI Semibold" w:hAnsi="Segoe UI Semibold" w:cs="Segoe UI Semibold"/>
          <w:color w:val="0070C0"/>
        </w:rPr>
        <w:t>LIFE SCIENCES</w:t>
      </w:r>
      <w:r w:rsidR="00452725">
        <w:rPr>
          <w:rFonts w:ascii="Segoe UI Semibold" w:hAnsi="Segoe UI Semibold" w:cs="Segoe UI Semibold"/>
          <w:color w:val="0070C0"/>
        </w:rPr>
        <w:t xml:space="preserve"> | </w:t>
      </w:r>
      <w:r w:rsidRPr="00A3713A">
        <w:rPr>
          <w:i/>
        </w:rPr>
        <w:t>Advancing early-stage life science innovations to develop viable solutions to</w:t>
      </w:r>
      <w:r w:rsidR="008A4B5C" w:rsidRPr="00A3713A">
        <w:rPr>
          <w:i/>
        </w:rPr>
        <w:t xml:space="preserve"> the most pressing</w:t>
      </w:r>
      <w:r w:rsidRPr="00A3713A">
        <w:rPr>
          <w:i/>
        </w:rPr>
        <w:t xml:space="preserve"> unmet clinical needs</w:t>
      </w:r>
    </w:p>
    <w:p w:rsidR="00652A5A" w:rsidRDefault="00520016" w:rsidP="00526384">
      <w:pPr>
        <w:pStyle w:val="ListParagraph"/>
        <w:numPr>
          <w:ilvl w:val="0"/>
          <w:numId w:val="2"/>
        </w:numPr>
        <w:spacing w:after="0" w:line="264" w:lineRule="auto"/>
        <w:contextualSpacing w:val="0"/>
      </w:pPr>
      <w:hyperlink r:id="rId9" w:history="1">
        <w:r w:rsidR="00AC6D81" w:rsidRPr="00A3713A">
          <w:rPr>
            <w:rStyle w:val="Hyperlink"/>
            <w:b/>
          </w:rPr>
          <w:t xml:space="preserve">Columbia Biomedical Technology Accelerator </w:t>
        </w:r>
        <w:r w:rsidR="00652A5A" w:rsidRPr="00A3713A">
          <w:rPr>
            <w:rStyle w:val="Hyperlink"/>
            <w:b/>
          </w:rPr>
          <w:t xml:space="preserve">| </w:t>
        </w:r>
        <w:proofErr w:type="spellStart"/>
        <w:r w:rsidR="00652A5A" w:rsidRPr="00A3713A">
          <w:rPr>
            <w:rStyle w:val="Hyperlink"/>
            <w:b/>
          </w:rPr>
          <w:t>BioMedX</w:t>
        </w:r>
        <w:proofErr w:type="spellEnd"/>
      </w:hyperlink>
    </w:p>
    <w:p w:rsidR="00416E52" w:rsidRPr="00416E52" w:rsidRDefault="00520016" w:rsidP="00416E52">
      <w:pPr>
        <w:pStyle w:val="ListParagraph"/>
        <w:numPr>
          <w:ilvl w:val="0"/>
          <w:numId w:val="2"/>
        </w:numPr>
        <w:spacing w:after="0" w:line="264" w:lineRule="auto"/>
        <w:ind w:right="-540"/>
        <w:contextualSpacing w:val="0"/>
        <w:rPr>
          <w:rStyle w:val="Hyperlink"/>
          <w:color w:val="auto"/>
          <w:u w:val="none"/>
        </w:rPr>
      </w:pPr>
      <w:hyperlink r:id="rId10" w:history="1">
        <w:r w:rsidR="00652A5A" w:rsidRPr="00A3713A">
          <w:rPr>
            <w:rStyle w:val="Hyperlink"/>
            <w:b/>
          </w:rPr>
          <w:t xml:space="preserve">Translational Therapeutics Resource| </w:t>
        </w:r>
        <w:proofErr w:type="spellStart"/>
        <w:r w:rsidR="00652A5A" w:rsidRPr="00A3713A">
          <w:rPr>
            <w:rStyle w:val="Hyperlink"/>
            <w:b/>
          </w:rPr>
          <w:t>TRx</w:t>
        </w:r>
        <w:proofErr w:type="spellEnd"/>
      </w:hyperlink>
      <w:r w:rsidR="00652A5A">
        <w:t xml:space="preserve"> </w:t>
      </w:r>
    </w:p>
    <w:p w:rsidR="00652A5A" w:rsidRDefault="00520016" w:rsidP="00416E52">
      <w:pPr>
        <w:pStyle w:val="ListParagraph"/>
        <w:numPr>
          <w:ilvl w:val="0"/>
          <w:numId w:val="2"/>
        </w:numPr>
        <w:spacing w:after="0" w:line="264" w:lineRule="auto"/>
        <w:ind w:right="-540"/>
        <w:contextualSpacing w:val="0"/>
      </w:pPr>
      <w:hyperlink r:id="rId11" w:history="1">
        <w:r w:rsidR="00652A5A" w:rsidRPr="00A3713A">
          <w:rPr>
            <w:rStyle w:val="Hyperlink"/>
            <w:b/>
          </w:rPr>
          <w:t>Accelerating Cancer Therapeutics | ACT</w:t>
        </w:r>
      </w:hyperlink>
    </w:p>
    <w:p w:rsidR="006436A1" w:rsidRPr="008A4B5C" w:rsidRDefault="006436A1" w:rsidP="00526384">
      <w:pPr>
        <w:spacing w:after="0" w:line="264" w:lineRule="auto"/>
        <w:rPr>
          <w:rFonts w:ascii="Segoe UI Semibold" w:hAnsi="Segoe UI Semibold" w:cs="Segoe UI Semibold"/>
          <w:color w:val="0070C0"/>
          <w:sz w:val="16"/>
        </w:rPr>
      </w:pPr>
    </w:p>
    <w:p w:rsidR="00652A5A" w:rsidRPr="00652A5A" w:rsidRDefault="00E22C85" w:rsidP="00526384">
      <w:pPr>
        <w:spacing w:after="0" w:line="264" w:lineRule="auto"/>
        <w:rPr>
          <w:rFonts w:ascii="Segoe UI Semibold" w:hAnsi="Segoe UI Semibold" w:cs="Segoe UI Semibold"/>
          <w:color w:val="0070C0"/>
        </w:rPr>
      </w:pPr>
      <w:r w:rsidRPr="00652A5A">
        <w:rPr>
          <w:rFonts w:ascii="Segoe UI Semibold" w:hAnsi="Segoe UI Semibold" w:cs="Segoe UI Semibold"/>
          <w:color w:val="0070C0"/>
        </w:rPr>
        <w:t xml:space="preserve">CLEAN TECH </w:t>
      </w:r>
      <w:r w:rsidR="00C00A47">
        <w:rPr>
          <w:rFonts w:ascii="Segoe UI Semibold" w:hAnsi="Segoe UI Semibold" w:cs="Segoe UI Semibold"/>
          <w:color w:val="0070C0"/>
        </w:rPr>
        <w:t>/</w:t>
      </w:r>
      <w:r w:rsidRPr="00652A5A">
        <w:rPr>
          <w:rFonts w:ascii="Segoe UI Semibold" w:hAnsi="Segoe UI Semibold" w:cs="Segoe UI Semibold"/>
          <w:color w:val="0070C0"/>
        </w:rPr>
        <w:t xml:space="preserve"> ENERGY</w:t>
      </w:r>
      <w:r w:rsidR="00452725">
        <w:rPr>
          <w:rFonts w:ascii="Segoe UI Semibold" w:hAnsi="Segoe UI Semibold" w:cs="Segoe UI Semibold"/>
          <w:color w:val="0070C0"/>
        </w:rPr>
        <w:t xml:space="preserve"> | </w:t>
      </w:r>
      <w:r w:rsidR="00652A5A" w:rsidRPr="00A3713A">
        <w:rPr>
          <w:i/>
        </w:rPr>
        <w:t>Turning clean tech innovations from academic research labs into strong, clean tech businesses</w:t>
      </w:r>
      <w:r w:rsidRPr="00A3713A">
        <w:rPr>
          <w:rFonts w:ascii="Segoe UI Semibold" w:hAnsi="Segoe UI Semibold" w:cs="Segoe UI Semibold"/>
          <w:i/>
          <w:color w:val="0070C0"/>
        </w:rPr>
        <w:tab/>
      </w:r>
    </w:p>
    <w:p w:rsidR="00E22C85" w:rsidRDefault="00520016" w:rsidP="00526384">
      <w:pPr>
        <w:pStyle w:val="ListParagraph"/>
        <w:numPr>
          <w:ilvl w:val="0"/>
          <w:numId w:val="3"/>
        </w:numPr>
        <w:spacing w:after="0" w:line="264" w:lineRule="auto"/>
        <w:contextualSpacing w:val="0"/>
      </w:pPr>
      <w:hyperlink r:id="rId12" w:history="1">
        <w:proofErr w:type="spellStart"/>
        <w:r w:rsidR="00652A5A" w:rsidRPr="00A3713A">
          <w:rPr>
            <w:rStyle w:val="Hyperlink"/>
            <w:b/>
          </w:rPr>
          <w:t>PowerBridgeNY</w:t>
        </w:r>
        <w:proofErr w:type="spellEnd"/>
      </w:hyperlink>
      <w:r w:rsidR="00652A5A">
        <w:t xml:space="preserve"> </w:t>
      </w:r>
    </w:p>
    <w:p w:rsidR="006436A1" w:rsidRPr="008A4B5C" w:rsidRDefault="006436A1" w:rsidP="00526384">
      <w:pPr>
        <w:spacing w:after="0" w:line="264" w:lineRule="auto"/>
        <w:rPr>
          <w:rFonts w:ascii="Segoe UI Semibold" w:hAnsi="Segoe UI Semibold" w:cs="Segoe UI Semibold"/>
          <w:color w:val="0070C0"/>
          <w:sz w:val="16"/>
        </w:rPr>
      </w:pPr>
    </w:p>
    <w:p w:rsidR="00652A5A" w:rsidRPr="00A3713A" w:rsidRDefault="00E22C85" w:rsidP="00526384">
      <w:pPr>
        <w:spacing w:after="0" w:line="264" w:lineRule="auto"/>
        <w:rPr>
          <w:i/>
        </w:rPr>
      </w:pPr>
      <w:r w:rsidRPr="00652A5A">
        <w:rPr>
          <w:rFonts w:ascii="Segoe UI Semibold" w:hAnsi="Segoe UI Semibold" w:cs="Segoe UI Semibold"/>
          <w:color w:val="0070C0"/>
        </w:rPr>
        <w:t>DIGITAL MEDIA</w:t>
      </w:r>
      <w:r w:rsidR="00452725">
        <w:rPr>
          <w:rFonts w:ascii="Segoe UI Semibold" w:hAnsi="Segoe UI Semibold" w:cs="Segoe UI Semibold"/>
          <w:color w:val="0070C0"/>
        </w:rPr>
        <w:t xml:space="preserve"> | </w:t>
      </w:r>
      <w:r w:rsidR="00652A5A" w:rsidRPr="00A3713A">
        <w:rPr>
          <w:i/>
        </w:rPr>
        <w:t>Connecting digital media and technology companies with NYC’s universities to drive innovation, entrepreneurship, talent development and job growth</w:t>
      </w:r>
    </w:p>
    <w:p w:rsidR="00E22C85" w:rsidRPr="00C0517F" w:rsidRDefault="00520016" w:rsidP="00A3713A">
      <w:pPr>
        <w:pStyle w:val="ListParagraph"/>
        <w:numPr>
          <w:ilvl w:val="0"/>
          <w:numId w:val="3"/>
        </w:numPr>
        <w:spacing w:after="0" w:line="264" w:lineRule="auto"/>
        <w:contextualSpacing w:val="0"/>
      </w:pPr>
      <w:hyperlink r:id="rId13" w:history="1">
        <w:r w:rsidR="00E22C85" w:rsidRPr="00A3713A">
          <w:rPr>
            <w:rStyle w:val="Hyperlink"/>
            <w:b/>
          </w:rPr>
          <w:t>NYC Media Lab</w:t>
        </w:r>
      </w:hyperlink>
      <w:r w:rsidR="00A3713A" w:rsidRPr="00A3713A">
        <w:t xml:space="preserve">| </w:t>
      </w:r>
      <w:hyperlink r:id="rId14" w:history="1">
        <w:r w:rsidR="00A3713A" w:rsidRPr="00A3713A">
          <w:rPr>
            <w:rStyle w:val="Hyperlink"/>
            <w:b/>
          </w:rPr>
          <w:t>Combine</w:t>
        </w:r>
      </w:hyperlink>
    </w:p>
    <w:p w:rsidR="006436A1" w:rsidRDefault="006436A1" w:rsidP="006436A1">
      <w:pPr>
        <w:pStyle w:val="NoSpacing"/>
        <w:pBdr>
          <w:bottom w:val="single" w:sz="4" w:space="1" w:color="auto"/>
        </w:pBdr>
        <w:spacing w:line="264" w:lineRule="auto"/>
        <w:jc w:val="center"/>
      </w:pPr>
    </w:p>
    <w:p w:rsidR="006436A1" w:rsidRDefault="006436A1" w:rsidP="006436A1">
      <w:pPr>
        <w:pStyle w:val="NoSpacing"/>
        <w:spacing w:line="264" w:lineRule="auto"/>
      </w:pPr>
    </w:p>
    <w:p w:rsidR="00A3713A" w:rsidRDefault="006436A1" w:rsidP="006436A1">
      <w:pPr>
        <w:pStyle w:val="NoSpacing"/>
        <w:spacing w:line="264" w:lineRule="auto"/>
      </w:pPr>
      <w:r>
        <w:rPr>
          <w:rFonts w:ascii="Segoe UI Semibold" w:hAnsi="Segoe UI Semibold" w:cs="Segoe UI Semibold"/>
          <w:color w:val="0070C0"/>
        </w:rPr>
        <w:t>TO LEARN MORE</w:t>
      </w:r>
      <w:r>
        <w:t>, participate in a program or become a member:</w:t>
      </w:r>
    </w:p>
    <w:p w:rsidR="00A3713A" w:rsidRDefault="00A3713A" w:rsidP="00A3713A">
      <w:pPr>
        <w:pStyle w:val="NoSpacing"/>
        <w:spacing w:line="264" w:lineRule="auto"/>
      </w:pPr>
    </w:p>
    <w:p w:rsidR="00A3713A" w:rsidRDefault="006436A1" w:rsidP="00A3713A">
      <w:pPr>
        <w:pStyle w:val="NoSpacing"/>
        <w:spacing w:line="264" w:lineRule="auto"/>
      </w:pPr>
      <w:r>
        <w:t>V</w:t>
      </w:r>
      <w:r w:rsidR="00F620E6">
        <w:t>isit</w:t>
      </w:r>
      <w:r w:rsidR="00A3713A">
        <w:t>:</w:t>
      </w:r>
      <w:r w:rsidR="00F620E6">
        <w:t xml:space="preserve"> </w:t>
      </w:r>
      <w:hyperlink r:id="rId15" w:history="1">
        <w:r w:rsidR="00A3713A" w:rsidRPr="00537597">
          <w:rPr>
            <w:rStyle w:val="Hyperlink"/>
          </w:rPr>
          <w:t>http://techventures.columbia.edu/inventors/columbia-lab-market-accelerator-network</w:t>
        </w:r>
      </w:hyperlink>
      <w:r w:rsidR="00A3713A">
        <w:t xml:space="preserve"> </w:t>
      </w:r>
      <w:r w:rsidR="00A3713A" w:rsidRPr="00A3713A" w:rsidDel="00A3713A">
        <w:t xml:space="preserve"> </w:t>
      </w:r>
    </w:p>
    <w:p w:rsidR="00FF3C88" w:rsidRDefault="00786E52" w:rsidP="00A3713A">
      <w:pPr>
        <w:pStyle w:val="NoSpacing"/>
        <w:spacing w:line="264" w:lineRule="auto"/>
      </w:pPr>
      <w:r>
        <w:t>Contact</w:t>
      </w:r>
      <w:r w:rsidR="00A3713A">
        <w:t>:</w:t>
      </w:r>
      <w:r w:rsidR="00F620E6">
        <w:t xml:space="preserve"> </w:t>
      </w:r>
      <w:hyperlink r:id="rId16" w:history="1">
        <w:r w:rsidR="00874950">
          <w:rPr>
            <w:rStyle w:val="Hyperlink"/>
          </w:rPr>
          <w:t>accelerators</w:t>
        </w:r>
        <w:r w:rsidR="00874950" w:rsidRPr="00EF30B0">
          <w:rPr>
            <w:rStyle w:val="Hyperlink"/>
          </w:rPr>
          <w:t>@columbia.edu</w:t>
        </w:r>
      </w:hyperlink>
    </w:p>
    <w:p w:rsidR="0071022E" w:rsidRPr="0071022E" w:rsidRDefault="0071022E" w:rsidP="0071022E">
      <w:pPr>
        <w:pStyle w:val="Heading1"/>
        <w:rPr>
          <w:b/>
        </w:rPr>
      </w:pPr>
      <w:r w:rsidRPr="0071022E">
        <w:rPr>
          <w:b/>
        </w:rPr>
        <w:t>COLUMBIA LAB TO MARKET NETWORK AT A GLANCE</w:t>
      </w:r>
    </w:p>
    <w:p w:rsidR="0071022E" w:rsidRDefault="0071022E" w:rsidP="0071022E">
      <w:pPr>
        <w:pStyle w:val="Heading2"/>
      </w:pPr>
    </w:p>
    <w:p w:rsidR="0071022E" w:rsidRPr="00FE77E6" w:rsidRDefault="00520016" w:rsidP="0071022E">
      <w:pPr>
        <w:pStyle w:val="Heading2"/>
        <w:rPr>
          <w:b/>
        </w:rPr>
      </w:pPr>
      <w:hyperlink r:id="rId17" w:history="1">
        <w:r w:rsidR="0071022E" w:rsidRPr="00FE77E6">
          <w:rPr>
            <w:b/>
          </w:rPr>
          <w:t>Columbia Biomedical Accelerator </w:t>
        </w:r>
      </w:hyperlink>
    </w:p>
    <w:p w:rsidR="0071022E" w:rsidRPr="0071022E" w:rsidRDefault="0071022E" w:rsidP="0071022E">
      <w:pPr>
        <w:spacing w:after="0" w:line="240" w:lineRule="auto"/>
        <w:textAlignment w:val="baseline"/>
        <w:rPr>
          <w:rFonts w:eastAsia="Times New Roman" w:cstheme="minorHAnsi"/>
          <w:color w:val="333333"/>
        </w:rPr>
      </w:pPr>
      <w:r w:rsidRPr="0071022E">
        <w:rPr>
          <w:rFonts w:eastAsia="Times New Roman" w:cstheme="minorHAnsi"/>
          <w:color w:val="333333"/>
        </w:rPr>
        <w:t>The C</w:t>
      </w:r>
      <w:r>
        <w:rPr>
          <w:rFonts w:eastAsia="Times New Roman" w:cstheme="minorHAnsi"/>
          <w:color w:val="333333"/>
        </w:rPr>
        <w:t xml:space="preserve">olumbia Biomedical Accelerator </w:t>
      </w:r>
      <w:r w:rsidRPr="0071022E">
        <w:rPr>
          <w:rFonts w:eastAsia="Times New Roman" w:cstheme="minorHAnsi"/>
          <w:color w:val="333333"/>
        </w:rPr>
        <w:t xml:space="preserve">aims to catalyze the advancement of biomedical technologies by providing funding, education, resources and mentorship to interdisciplinary teams of clinicians, engineers, scientists and students working to develop solutions to clinical unmet needs, with the ultimate goal of bringing innovative research out of the lab to benefit society. Project support is expected to serve as a bridge to commercial investment, with awards granted to perform specific tasks needed to validate a commercial hypothesis (vs. a scientific hypothesis). </w:t>
      </w:r>
    </w:p>
    <w:p w:rsidR="0071022E" w:rsidRDefault="0071022E" w:rsidP="0071022E">
      <w:pPr>
        <w:spacing w:after="0" w:line="240" w:lineRule="auto"/>
        <w:textAlignment w:val="baseline"/>
        <w:outlineLvl w:val="3"/>
        <w:rPr>
          <w:rFonts w:ascii="Helvetica" w:eastAsia="Times New Roman" w:hAnsi="Helvetica" w:cs="Helvetica"/>
          <w:color w:val="333333"/>
          <w:sz w:val="29"/>
          <w:szCs w:val="29"/>
        </w:rPr>
      </w:pPr>
    </w:p>
    <w:p w:rsidR="0071022E" w:rsidRPr="00FE77E6" w:rsidRDefault="00520016" w:rsidP="0071022E">
      <w:pPr>
        <w:pStyle w:val="Heading2"/>
        <w:rPr>
          <w:b/>
        </w:rPr>
      </w:pPr>
      <w:hyperlink r:id="rId18" w:history="1">
        <w:r w:rsidR="0071022E" w:rsidRPr="00FE77E6">
          <w:rPr>
            <w:b/>
          </w:rPr>
          <w:t>NYC Media Lab</w:t>
        </w:r>
      </w:hyperlink>
    </w:p>
    <w:p w:rsidR="0071022E" w:rsidRPr="0071022E" w:rsidRDefault="0071022E" w:rsidP="0071022E">
      <w:pPr>
        <w:spacing w:after="0" w:line="240" w:lineRule="auto"/>
        <w:textAlignment w:val="baseline"/>
        <w:rPr>
          <w:rFonts w:eastAsia="Times New Roman" w:cstheme="minorHAnsi"/>
          <w:color w:val="333333"/>
        </w:rPr>
      </w:pPr>
      <w:r w:rsidRPr="0071022E">
        <w:rPr>
          <w:rFonts w:eastAsia="Times New Roman" w:cstheme="minorHAnsi"/>
          <w:color w:val="333333"/>
        </w:rPr>
        <w:t xml:space="preserve">NYC Media Lab connects digital media and technology companies with New York City's universities to drive innovation, entrepreneurship, talent development and job growth. A public-private partnership launched by the New York City Economic Development Corporation, NYC Media Lab funds prototyping projects that foster collaboration across a range of disciplines core to the future of media, in addition to producing </w:t>
      </w:r>
      <w:hyperlink r:id="rId19" w:history="1">
        <w:r w:rsidRPr="003F1BD4">
          <w:rPr>
            <w:rStyle w:val="Hyperlink"/>
            <w:rFonts w:eastAsia="Times New Roman" w:cstheme="minorHAnsi"/>
          </w:rPr>
          <w:t>The Combine</w:t>
        </w:r>
      </w:hyperlink>
      <w:r w:rsidRPr="0071022E">
        <w:rPr>
          <w:rFonts w:eastAsia="Times New Roman" w:cstheme="minorHAnsi"/>
          <w:color w:val="333333"/>
        </w:rPr>
        <w:t xml:space="preserve">, an early stage accelerator for emerging media and technology startups. NYC Media Lab is built on corporate membership. Member companies participate in roundtable events on technology issues; connect with one another and with faculty, students, and other university resources; and direct prototyping projects on areas of interest to them.  </w:t>
      </w:r>
    </w:p>
    <w:p w:rsidR="0071022E" w:rsidRDefault="0071022E" w:rsidP="0071022E">
      <w:pPr>
        <w:spacing w:after="0" w:line="240" w:lineRule="auto"/>
        <w:textAlignment w:val="baseline"/>
        <w:outlineLvl w:val="3"/>
        <w:rPr>
          <w:rFonts w:ascii="Helvetica" w:eastAsia="Times New Roman" w:hAnsi="Helvetica" w:cs="Helvetica"/>
          <w:color w:val="333333"/>
          <w:sz w:val="29"/>
          <w:szCs w:val="29"/>
        </w:rPr>
      </w:pPr>
    </w:p>
    <w:p w:rsidR="0071022E" w:rsidRPr="00FE77E6" w:rsidRDefault="00520016" w:rsidP="0071022E">
      <w:pPr>
        <w:pStyle w:val="Heading2"/>
        <w:rPr>
          <w:b/>
        </w:rPr>
      </w:pPr>
      <w:hyperlink r:id="rId20" w:history="1">
        <w:proofErr w:type="spellStart"/>
        <w:r w:rsidR="0071022E" w:rsidRPr="00FE77E6">
          <w:rPr>
            <w:b/>
          </w:rPr>
          <w:t>PowerBridgeNY</w:t>
        </w:r>
        <w:proofErr w:type="spellEnd"/>
        <w:r w:rsidR="0071022E" w:rsidRPr="00FE77E6">
          <w:rPr>
            <w:b/>
          </w:rPr>
          <w:t> </w:t>
        </w:r>
      </w:hyperlink>
    </w:p>
    <w:p w:rsidR="0071022E" w:rsidRPr="0071022E" w:rsidRDefault="0071022E" w:rsidP="0071022E">
      <w:pPr>
        <w:spacing w:after="0" w:line="240" w:lineRule="auto"/>
        <w:textAlignment w:val="baseline"/>
        <w:rPr>
          <w:rFonts w:eastAsia="Times New Roman" w:cstheme="minorHAnsi"/>
        </w:rPr>
      </w:pPr>
      <w:proofErr w:type="spellStart"/>
      <w:r w:rsidRPr="0071022E">
        <w:rPr>
          <w:rFonts w:eastAsia="Times New Roman" w:cstheme="minorHAnsi"/>
        </w:rPr>
        <w:t>PowerBridgeNY</w:t>
      </w:r>
      <w:proofErr w:type="spellEnd"/>
      <w:r w:rsidRPr="0071022E">
        <w:rPr>
          <w:rFonts w:eastAsia="Times New Roman" w:cstheme="minorHAnsi"/>
        </w:rPr>
        <w:t xml:space="preserve"> turns cleantech innovations from the academic research labs at six New York institutions (Columbia, NYU, CUNY, </w:t>
      </w:r>
      <w:proofErr w:type="spellStart"/>
      <w:r w:rsidRPr="0071022E">
        <w:rPr>
          <w:rFonts w:eastAsia="Times New Roman" w:cstheme="minorHAnsi"/>
        </w:rPr>
        <w:t>CornellTech</w:t>
      </w:r>
      <w:proofErr w:type="spellEnd"/>
      <w:r w:rsidRPr="0071022E">
        <w:rPr>
          <w:rFonts w:eastAsia="Times New Roman" w:cstheme="minorHAnsi"/>
        </w:rPr>
        <w:t xml:space="preserve">, Stony Brook University, and Brookhaven National Lab) into strong, cleantech businesses. Teams are offered up to $150K to conduct 100 Customer Discovery interviews to identify their initial target market and to develop a prototype or conduct in-field testing to move the technology closer to commercialization. </w:t>
      </w:r>
      <w:proofErr w:type="spellStart"/>
      <w:r w:rsidRPr="0071022E">
        <w:rPr>
          <w:rFonts w:eastAsia="Times New Roman" w:cstheme="minorHAnsi"/>
        </w:rPr>
        <w:t>PowerBridgeNY</w:t>
      </w:r>
      <w:proofErr w:type="spellEnd"/>
      <w:r w:rsidRPr="0071022E">
        <w:rPr>
          <w:rFonts w:eastAsia="Times New Roman" w:cstheme="minorHAnsi"/>
        </w:rPr>
        <w:t xml:space="preserve"> conducts monthly check-ins using the NSF I-Corps/Lean </w:t>
      </w:r>
      <w:proofErr w:type="spellStart"/>
      <w:r w:rsidRPr="0071022E">
        <w:rPr>
          <w:rFonts w:eastAsia="Times New Roman" w:cstheme="minorHAnsi"/>
        </w:rPr>
        <w:t>LaunchPad</w:t>
      </w:r>
      <w:proofErr w:type="spellEnd"/>
      <w:r w:rsidRPr="0071022E">
        <w:rPr>
          <w:rFonts w:eastAsia="Times New Roman" w:cstheme="minorHAnsi"/>
        </w:rPr>
        <w:t xml:space="preserve"> Methodology; provides industry mentors; hosts events featuring the energy industry; subsidizes the cost of necessary services; and arranges pro bono office hours with experts in law, finance, grant writing, and more. The program is funded by the New York State Energy Research and Development Authority (NYSERDA). </w:t>
      </w:r>
    </w:p>
    <w:p w:rsidR="0071022E" w:rsidRDefault="0071022E" w:rsidP="0071022E">
      <w:pPr>
        <w:spacing w:after="0" w:line="240" w:lineRule="auto"/>
        <w:textAlignment w:val="baseline"/>
        <w:outlineLvl w:val="3"/>
        <w:rPr>
          <w:rFonts w:ascii="Helvetica" w:eastAsia="Times New Roman" w:hAnsi="Helvetica" w:cs="Helvetica"/>
          <w:color w:val="333333"/>
          <w:sz w:val="29"/>
          <w:szCs w:val="29"/>
        </w:rPr>
      </w:pPr>
    </w:p>
    <w:p w:rsidR="0071022E" w:rsidRPr="00FE77E6" w:rsidRDefault="00520016" w:rsidP="0071022E">
      <w:pPr>
        <w:pStyle w:val="Heading2"/>
        <w:rPr>
          <w:b/>
        </w:rPr>
      </w:pPr>
      <w:hyperlink r:id="rId21" w:history="1">
        <w:r w:rsidR="0071022E" w:rsidRPr="00FE77E6">
          <w:rPr>
            <w:b/>
          </w:rPr>
          <w:t>Translational Therapeutics Resource</w:t>
        </w:r>
      </w:hyperlink>
      <w:r w:rsidR="0071022E" w:rsidRPr="00FE77E6">
        <w:rPr>
          <w:b/>
        </w:rPr>
        <w:t xml:space="preserve"> (</w:t>
      </w:r>
      <w:proofErr w:type="spellStart"/>
      <w:r w:rsidR="0071022E" w:rsidRPr="00FE77E6">
        <w:rPr>
          <w:b/>
        </w:rPr>
        <w:t>TRx</w:t>
      </w:r>
      <w:proofErr w:type="spellEnd"/>
      <w:r w:rsidR="0071022E" w:rsidRPr="00FE77E6">
        <w:rPr>
          <w:b/>
        </w:rPr>
        <w:t>)</w:t>
      </w:r>
    </w:p>
    <w:p w:rsidR="0071022E" w:rsidRPr="0071022E" w:rsidRDefault="0071022E" w:rsidP="0071022E">
      <w:pPr>
        <w:spacing w:after="0" w:line="240" w:lineRule="auto"/>
        <w:textAlignment w:val="baseline"/>
        <w:rPr>
          <w:rFonts w:eastAsia="Times New Roman" w:cstheme="minorHAnsi"/>
        </w:rPr>
      </w:pPr>
      <w:r w:rsidRPr="0071022E">
        <w:rPr>
          <w:rFonts w:eastAsia="Times New Roman" w:cstheme="minorHAnsi"/>
        </w:rPr>
        <w:t>The Translational Therapeutics (</w:t>
      </w:r>
      <w:proofErr w:type="spellStart"/>
      <w:r w:rsidRPr="0071022E">
        <w:rPr>
          <w:rFonts w:eastAsia="Times New Roman" w:cstheme="minorHAnsi"/>
        </w:rPr>
        <w:t>Trx</w:t>
      </w:r>
      <w:proofErr w:type="spellEnd"/>
      <w:r w:rsidRPr="0071022E">
        <w:rPr>
          <w:rFonts w:eastAsia="Times New Roman" w:cstheme="minorHAnsi"/>
        </w:rPr>
        <w:t xml:space="preserve">) Resource is an accelerator program designed to leverage Columbia’s proficiency in drug discovery and provide access to industry experts with the goal of advancing novel therapeutics from the lab towards the path of commercialization. The </w:t>
      </w:r>
      <w:proofErr w:type="spellStart"/>
      <w:r w:rsidRPr="0071022E">
        <w:rPr>
          <w:rFonts w:eastAsia="Times New Roman" w:cstheme="minorHAnsi"/>
        </w:rPr>
        <w:t>TRx</w:t>
      </w:r>
      <w:proofErr w:type="spellEnd"/>
      <w:r w:rsidRPr="0071022E">
        <w:rPr>
          <w:rFonts w:eastAsia="Times New Roman" w:cstheme="minorHAnsi"/>
        </w:rPr>
        <w:t xml:space="preserve"> Resource provides education (5-session boot camp), mentorship (drug development team) and funding (Pilot Award) to help translational researchers reach a point of value inflection. While indication agnostic, the educational aspect of the program provides a special focus on orphan/rare diseases. </w:t>
      </w:r>
    </w:p>
    <w:p w:rsidR="0071022E" w:rsidRDefault="0071022E" w:rsidP="0071022E">
      <w:pPr>
        <w:spacing w:after="0" w:line="240" w:lineRule="auto"/>
        <w:textAlignment w:val="baseline"/>
        <w:outlineLvl w:val="3"/>
        <w:rPr>
          <w:rFonts w:ascii="Helvetica" w:eastAsia="Times New Roman" w:hAnsi="Helvetica" w:cs="Helvetica"/>
          <w:color w:val="333333"/>
          <w:sz w:val="29"/>
          <w:szCs w:val="29"/>
        </w:rPr>
      </w:pPr>
    </w:p>
    <w:p w:rsidR="0071022E" w:rsidRPr="00FE77E6" w:rsidRDefault="00520016" w:rsidP="0071022E">
      <w:pPr>
        <w:pStyle w:val="Heading2"/>
        <w:rPr>
          <w:b/>
        </w:rPr>
      </w:pPr>
      <w:hyperlink r:id="rId22" w:history="1">
        <w:r w:rsidR="0071022E" w:rsidRPr="00FE77E6">
          <w:rPr>
            <w:b/>
          </w:rPr>
          <w:t>Accelerating Cancer Therapeutics (ACT) </w:t>
        </w:r>
      </w:hyperlink>
    </w:p>
    <w:p w:rsidR="00FF3C88" w:rsidRPr="00FE77E6" w:rsidRDefault="0071022E" w:rsidP="0071022E">
      <w:pPr>
        <w:spacing w:after="0" w:line="240" w:lineRule="auto"/>
        <w:textAlignment w:val="baseline"/>
        <w:rPr>
          <w:rFonts w:eastAsia="Times New Roman" w:cstheme="minorHAnsi"/>
        </w:rPr>
      </w:pPr>
      <w:r w:rsidRPr="0071022E">
        <w:rPr>
          <w:rFonts w:eastAsia="Times New Roman" w:cstheme="minorHAnsi"/>
        </w:rPr>
        <w:t xml:space="preserve">Accelerating Cancer Therapeutics (ACT) is an accelerator program designed to leverage Columbia’s proficiency in drug discovery and provide access to entrepreneurs and the pharmaceutical industry to advance novel cancer therapeutics from the lab towards the path of commercialization and clinical </w:t>
      </w:r>
      <w:r w:rsidRPr="0071022E">
        <w:rPr>
          <w:rFonts w:eastAsia="Times New Roman" w:cstheme="minorHAnsi"/>
        </w:rPr>
        <w:lastRenderedPageBreak/>
        <w:t xml:space="preserve">implementation.  The program will provide education, mentorship and funding to help academic translational research projects move beyond the “valley of death” in therapeutic development and reach significant milestones. A key goal of this program is to accelerate translation of novel medical discoveries in cancer from the lab to the clinic by positioning the technology for commercialization. </w:t>
      </w:r>
    </w:p>
    <w:sectPr w:rsidR="00FF3C88" w:rsidRPr="00FE77E6" w:rsidSect="006436A1">
      <w:footerReference w:type="default" r:id="rId23"/>
      <w:pgSz w:w="12240" w:h="15840"/>
      <w:pgMar w:top="90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016" w:rsidRDefault="00520016" w:rsidP="006436A1">
      <w:pPr>
        <w:spacing w:after="0" w:line="240" w:lineRule="auto"/>
      </w:pPr>
      <w:r>
        <w:separator/>
      </w:r>
    </w:p>
  </w:endnote>
  <w:endnote w:type="continuationSeparator" w:id="0">
    <w:p w:rsidR="00520016" w:rsidRDefault="00520016" w:rsidP="00643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6A1" w:rsidRDefault="006436A1" w:rsidP="006436A1">
    <w:pPr>
      <w:pStyle w:val="Footer"/>
      <w:pBdr>
        <w:bottom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016" w:rsidRDefault="00520016" w:rsidP="006436A1">
      <w:pPr>
        <w:spacing w:after="0" w:line="240" w:lineRule="auto"/>
      </w:pPr>
      <w:r>
        <w:separator/>
      </w:r>
    </w:p>
  </w:footnote>
  <w:footnote w:type="continuationSeparator" w:id="0">
    <w:p w:rsidR="00520016" w:rsidRDefault="00520016" w:rsidP="00643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26ABE"/>
    <w:multiLevelType w:val="hybridMultilevel"/>
    <w:tmpl w:val="96D00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842655"/>
    <w:multiLevelType w:val="multilevel"/>
    <w:tmpl w:val="94BA2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C3962"/>
    <w:multiLevelType w:val="hybridMultilevel"/>
    <w:tmpl w:val="629A486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4F2404"/>
    <w:multiLevelType w:val="hybridMultilevel"/>
    <w:tmpl w:val="BB22A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172566F"/>
    <w:multiLevelType w:val="hybridMultilevel"/>
    <w:tmpl w:val="31D63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E125B"/>
    <w:multiLevelType w:val="hybridMultilevel"/>
    <w:tmpl w:val="9E1C3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D740622"/>
    <w:multiLevelType w:val="hybridMultilevel"/>
    <w:tmpl w:val="F3220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91688C"/>
    <w:multiLevelType w:val="hybridMultilevel"/>
    <w:tmpl w:val="216C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2"/>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C85"/>
    <w:rsid w:val="000009B8"/>
    <w:rsid w:val="000027B6"/>
    <w:rsid w:val="00125ABC"/>
    <w:rsid w:val="0017728C"/>
    <w:rsid w:val="001E78B4"/>
    <w:rsid w:val="00272FD9"/>
    <w:rsid w:val="002774DF"/>
    <w:rsid w:val="00285C72"/>
    <w:rsid w:val="002F0B11"/>
    <w:rsid w:val="003F1BD4"/>
    <w:rsid w:val="00416E52"/>
    <w:rsid w:val="00452725"/>
    <w:rsid w:val="004F1019"/>
    <w:rsid w:val="00520016"/>
    <w:rsid w:val="00526384"/>
    <w:rsid w:val="006436A1"/>
    <w:rsid w:val="00650D58"/>
    <w:rsid w:val="00652A5A"/>
    <w:rsid w:val="006615F7"/>
    <w:rsid w:val="006C1F39"/>
    <w:rsid w:val="006D79DE"/>
    <w:rsid w:val="0071022E"/>
    <w:rsid w:val="00784762"/>
    <w:rsid w:val="00786E52"/>
    <w:rsid w:val="007E1A4A"/>
    <w:rsid w:val="007F1756"/>
    <w:rsid w:val="00833AFC"/>
    <w:rsid w:val="00874950"/>
    <w:rsid w:val="00884874"/>
    <w:rsid w:val="008A4B5C"/>
    <w:rsid w:val="008F3CD0"/>
    <w:rsid w:val="00910D0D"/>
    <w:rsid w:val="009B2975"/>
    <w:rsid w:val="00A3713A"/>
    <w:rsid w:val="00AA35F9"/>
    <w:rsid w:val="00AC6D81"/>
    <w:rsid w:val="00AE4FD2"/>
    <w:rsid w:val="00B01C39"/>
    <w:rsid w:val="00C00A47"/>
    <w:rsid w:val="00C0517F"/>
    <w:rsid w:val="00C620B7"/>
    <w:rsid w:val="00CD6F44"/>
    <w:rsid w:val="00D3687C"/>
    <w:rsid w:val="00DE09DD"/>
    <w:rsid w:val="00E22C85"/>
    <w:rsid w:val="00F519E0"/>
    <w:rsid w:val="00F61CAD"/>
    <w:rsid w:val="00F620E6"/>
    <w:rsid w:val="00FE286F"/>
    <w:rsid w:val="00FE77E6"/>
    <w:rsid w:val="00FF3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14DD"/>
  <w15:chartTrackingRefBased/>
  <w15:docId w15:val="{C823136F-BCF2-4EBA-B1AF-B3EA6471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2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02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02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1022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C85"/>
    <w:rPr>
      <w:color w:val="0563C1" w:themeColor="hyperlink"/>
      <w:u w:val="single"/>
    </w:rPr>
  </w:style>
  <w:style w:type="character" w:styleId="FollowedHyperlink">
    <w:name w:val="FollowedHyperlink"/>
    <w:basedOn w:val="DefaultParagraphFont"/>
    <w:uiPriority w:val="99"/>
    <w:semiHidden/>
    <w:unhideWhenUsed/>
    <w:rsid w:val="00E22C85"/>
    <w:rPr>
      <w:color w:val="954F72" w:themeColor="followedHyperlink"/>
      <w:u w:val="single"/>
    </w:rPr>
  </w:style>
  <w:style w:type="paragraph" w:styleId="ListParagraph">
    <w:name w:val="List Paragraph"/>
    <w:basedOn w:val="Normal"/>
    <w:uiPriority w:val="34"/>
    <w:qFormat/>
    <w:rsid w:val="00F620E6"/>
    <w:pPr>
      <w:ind w:left="720"/>
      <w:contextualSpacing/>
    </w:pPr>
  </w:style>
  <w:style w:type="paragraph" w:styleId="NoSpacing">
    <w:name w:val="No Spacing"/>
    <w:uiPriority w:val="1"/>
    <w:qFormat/>
    <w:rsid w:val="00F620E6"/>
    <w:pPr>
      <w:spacing w:after="0" w:line="240" w:lineRule="auto"/>
    </w:pPr>
  </w:style>
  <w:style w:type="character" w:styleId="CommentReference">
    <w:name w:val="annotation reference"/>
    <w:basedOn w:val="DefaultParagraphFont"/>
    <w:uiPriority w:val="99"/>
    <w:semiHidden/>
    <w:unhideWhenUsed/>
    <w:rsid w:val="00F620E6"/>
    <w:rPr>
      <w:sz w:val="16"/>
      <w:szCs w:val="16"/>
    </w:rPr>
  </w:style>
  <w:style w:type="paragraph" w:styleId="CommentText">
    <w:name w:val="annotation text"/>
    <w:basedOn w:val="Normal"/>
    <w:link w:val="CommentTextChar"/>
    <w:uiPriority w:val="99"/>
    <w:semiHidden/>
    <w:unhideWhenUsed/>
    <w:rsid w:val="00F620E6"/>
    <w:pPr>
      <w:spacing w:line="240" w:lineRule="auto"/>
    </w:pPr>
    <w:rPr>
      <w:sz w:val="20"/>
      <w:szCs w:val="20"/>
    </w:rPr>
  </w:style>
  <w:style w:type="character" w:customStyle="1" w:styleId="CommentTextChar">
    <w:name w:val="Comment Text Char"/>
    <w:basedOn w:val="DefaultParagraphFont"/>
    <w:link w:val="CommentText"/>
    <w:uiPriority w:val="99"/>
    <w:semiHidden/>
    <w:rsid w:val="00F620E6"/>
    <w:rPr>
      <w:sz w:val="20"/>
      <w:szCs w:val="20"/>
    </w:rPr>
  </w:style>
  <w:style w:type="paragraph" w:styleId="CommentSubject">
    <w:name w:val="annotation subject"/>
    <w:basedOn w:val="CommentText"/>
    <w:next w:val="CommentText"/>
    <w:link w:val="CommentSubjectChar"/>
    <w:uiPriority w:val="99"/>
    <w:semiHidden/>
    <w:unhideWhenUsed/>
    <w:rsid w:val="00F620E6"/>
    <w:rPr>
      <w:b/>
      <w:bCs/>
    </w:rPr>
  </w:style>
  <w:style w:type="character" w:customStyle="1" w:styleId="CommentSubjectChar">
    <w:name w:val="Comment Subject Char"/>
    <w:basedOn w:val="CommentTextChar"/>
    <w:link w:val="CommentSubject"/>
    <w:uiPriority w:val="99"/>
    <w:semiHidden/>
    <w:rsid w:val="00F620E6"/>
    <w:rPr>
      <w:b/>
      <w:bCs/>
      <w:sz w:val="20"/>
      <w:szCs w:val="20"/>
    </w:rPr>
  </w:style>
  <w:style w:type="paragraph" w:styleId="BalloonText">
    <w:name w:val="Balloon Text"/>
    <w:basedOn w:val="Normal"/>
    <w:link w:val="BalloonTextChar"/>
    <w:uiPriority w:val="99"/>
    <w:semiHidden/>
    <w:unhideWhenUsed/>
    <w:rsid w:val="00F620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0E6"/>
    <w:rPr>
      <w:rFonts w:ascii="Segoe UI" w:hAnsi="Segoe UI" w:cs="Segoe UI"/>
      <w:sz w:val="18"/>
      <w:szCs w:val="18"/>
    </w:rPr>
  </w:style>
  <w:style w:type="paragraph" w:styleId="Header">
    <w:name w:val="header"/>
    <w:basedOn w:val="Normal"/>
    <w:link w:val="HeaderChar"/>
    <w:uiPriority w:val="99"/>
    <w:unhideWhenUsed/>
    <w:rsid w:val="00643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6A1"/>
  </w:style>
  <w:style w:type="paragraph" w:styleId="Footer">
    <w:name w:val="footer"/>
    <w:basedOn w:val="Normal"/>
    <w:link w:val="FooterChar"/>
    <w:uiPriority w:val="99"/>
    <w:unhideWhenUsed/>
    <w:rsid w:val="00643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6A1"/>
  </w:style>
  <w:style w:type="character" w:customStyle="1" w:styleId="gmail-il">
    <w:name w:val="gmail-il"/>
    <w:basedOn w:val="DefaultParagraphFont"/>
    <w:rsid w:val="00FF3C88"/>
  </w:style>
  <w:style w:type="character" w:customStyle="1" w:styleId="Heading4Char">
    <w:name w:val="Heading 4 Char"/>
    <w:basedOn w:val="DefaultParagraphFont"/>
    <w:link w:val="Heading4"/>
    <w:uiPriority w:val="9"/>
    <w:semiHidden/>
    <w:rsid w:val="0071022E"/>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7102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022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102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280826">
      <w:bodyDiv w:val="1"/>
      <w:marLeft w:val="0"/>
      <w:marRight w:val="0"/>
      <w:marTop w:val="0"/>
      <w:marBottom w:val="0"/>
      <w:divBdr>
        <w:top w:val="none" w:sz="0" w:space="0" w:color="auto"/>
        <w:left w:val="none" w:sz="0" w:space="0" w:color="auto"/>
        <w:bottom w:val="none" w:sz="0" w:space="0" w:color="auto"/>
        <w:right w:val="none" w:sz="0" w:space="0" w:color="auto"/>
      </w:divBdr>
    </w:div>
    <w:div w:id="1519731953">
      <w:bodyDiv w:val="1"/>
      <w:marLeft w:val="0"/>
      <w:marRight w:val="0"/>
      <w:marTop w:val="0"/>
      <w:marBottom w:val="0"/>
      <w:divBdr>
        <w:top w:val="none" w:sz="0" w:space="0" w:color="auto"/>
        <w:left w:val="none" w:sz="0" w:space="0" w:color="auto"/>
        <w:bottom w:val="none" w:sz="0" w:space="0" w:color="auto"/>
        <w:right w:val="none" w:sz="0" w:space="0" w:color="auto"/>
      </w:divBdr>
    </w:div>
    <w:div w:id="155546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ventures.columbia.edu/inventors/columbia-lab-market-accelerator-network" TargetMode="External"/><Relationship Id="rId13" Type="http://schemas.openxmlformats.org/officeDocument/2006/relationships/hyperlink" Target="file:///C:\Users\mb4262\AppData\Local\Microsoft\Windows\INetCache\Content.Outlook\R6OQN6HM\nycmedialab.org" TargetMode="External"/><Relationship Id="rId18" Type="http://schemas.openxmlformats.org/officeDocument/2006/relationships/hyperlink" Target="http://nycmedialab.org/" TargetMode="External"/><Relationship Id="rId3" Type="http://schemas.openxmlformats.org/officeDocument/2006/relationships/settings" Target="settings.xml"/><Relationship Id="rId21" Type="http://schemas.openxmlformats.org/officeDocument/2006/relationships/hyperlink" Target="http://irvinginstitute.columbia.edu/resources/trx_home.html" TargetMode="External"/><Relationship Id="rId7" Type="http://schemas.openxmlformats.org/officeDocument/2006/relationships/image" Target="media/image1.png"/><Relationship Id="rId12" Type="http://schemas.openxmlformats.org/officeDocument/2006/relationships/hyperlink" Target="file:///C:\Users\mb4262\AppData\Local\Microsoft\Windows\INetCache\Content.Outlook\R6OQN6HM\powerbridgeny.com" TargetMode="External"/><Relationship Id="rId17" Type="http://schemas.openxmlformats.org/officeDocument/2006/relationships/hyperlink" Target="http://www.columbia-coulter.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techventures@columbia.edu" TargetMode="External"/><Relationship Id="rId20" Type="http://schemas.openxmlformats.org/officeDocument/2006/relationships/hyperlink" Target="http://powerbridgen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ncer.columbia.edu/events/2017-12-01-220000/accelerating-cancer-therapeutics-pilot-awar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techventures.columbia.edu/inventors/columbia-lab-market-accelerator-network" TargetMode="External"/><Relationship Id="rId23" Type="http://schemas.openxmlformats.org/officeDocument/2006/relationships/footer" Target="footer1.xml"/><Relationship Id="rId10" Type="http://schemas.openxmlformats.org/officeDocument/2006/relationships/hyperlink" Target="http://irvinginstitute.columbia.edu/resources/trx_home" TargetMode="External"/><Relationship Id="rId19" Type="http://schemas.openxmlformats.org/officeDocument/2006/relationships/hyperlink" Target="http://www.thecombine.nyc/" TargetMode="External"/><Relationship Id="rId4" Type="http://schemas.openxmlformats.org/officeDocument/2006/relationships/webSettings" Target="webSettings.xml"/><Relationship Id="rId9" Type="http://schemas.openxmlformats.org/officeDocument/2006/relationships/hyperlink" Target="http://www.columbiabiomedx.com" TargetMode="External"/><Relationship Id="rId14" Type="http://schemas.openxmlformats.org/officeDocument/2006/relationships/hyperlink" Target="http://www.thecombine.nyc/" TargetMode="External"/><Relationship Id="rId22" Type="http://schemas.openxmlformats.org/officeDocument/2006/relationships/hyperlink" Target="http://cancer.columbia.edu/events/2017-12-01-220000/accelerating-cancer-therapeutics-pilot-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Blinova</dc:creator>
  <cp:keywords/>
  <dc:description/>
  <cp:lastModifiedBy>Jack Steele</cp:lastModifiedBy>
  <cp:revision>2</cp:revision>
  <cp:lastPrinted>2017-10-10T15:25:00Z</cp:lastPrinted>
  <dcterms:created xsi:type="dcterms:W3CDTF">2018-01-24T18:44:00Z</dcterms:created>
  <dcterms:modified xsi:type="dcterms:W3CDTF">2018-01-24T18:44:00Z</dcterms:modified>
</cp:coreProperties>
</file>